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BFAE606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DB5D6C" w:rsidRPr="00DB5D6C">
        <w:rPr>
          <w:bCs/>
          <w:sz w:val="24"/>
          <w:szCs w:val="24"/>
          <w:lang w:eastAsia="ja-JP"/>
        </w:rPr>
        <w:t>1816606</w:t>
      </w:r>
    </w:p>
    <w:p w14:paraId="29CDF947" w14:textId="4CF6CB5E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DB5D6C">
        <w:rPr>
          <w:bCs/>
          <w:sz w:val="24"/>
          <w:szCs w:val="24"/>
          <w:lang w:eastAsia="ja-JP"/>
        </w:rPr>
        <w:t>nd</w:t>
      </w:r>
      <w:bookmarkStart w:id="0" w:name="_GoBack"/>
      <w:bookmarkEnd w:id="0"/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E0DA189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DB5D6C" w:rsidRPr="00DB5D6C">
        <w:rPr>
          <w:b/>
          <w:noProof/>
          <w:sz w:val="24"/>
        </w:rPr>
        <w:t>11.2.1.1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6985C29E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E07B37">
        <w:rPr>
          <w:b/>
          <w:noProof/>
          <w:sz w:val="24"/>
        </w:rPr>
        <w:t>UE ID</w:t>
      </w:r>
      <w:r w:rsidR="00EE3600">
        <w:rPr>
          <w:b/>
          <w:noProof/>
          <w:sz w:val="24"/>
        </w:rPr>
        <w:t xml:space="preserve"> for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200D2959" w:rsidR="00E55D02" w:rsidRP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 xml:space="preserve">, it was agreed that 2-step RACH is applicable to all </w:t>
      </w:r>
      <w:bookmarkStart w:id="3" w:name="OLE_LINK35"/>
      <w:r w:rsidRPr="00E55D02">
        <w:rPr>
          <w:lang w:val="en-US"/>
        </w:rPr>
        <w:t xml:space="preserve">scenarios </w:t>
      </w:r>
      <w:bookmarkEnd w:id="3"/>
      <w:r w:rsidRPr="00E55D02">
        <w:rPr>
          <w:lang w:val="en-US"/>
        </w:rPr>
        <w:t>where RACH is used:</w:t>
      </w:r>
    </w:p>
    <w:p w14:paraId="223F3B81" w14:textId="77777777" w:rsidR="00E55D02" w:rsidRPr="00E55D02" w:rsidRDefault="00E55D02" w:rsidP="00E55D02">
      <w:pPr>
        <w:pStyle w:val="Agreement"/>
        <w:rPr>
          <w:rFonts w:cs="Arial"/>
        </w:rPr>
      </w:pPr>
      <w:r w:rsidRPr="00E55D02">
        <w:rPr>
          <w:rFonts w:cs="Arial"/>
          <w:lang w:val="en-US"/>
        </w:rPr>
        <w:t xml:space="preserve">RAN2 assumes that all Random access triggers in 38.300 9.2.6 may be applicable for 2-step CBRA. </w:t>
      </w:r>
    </w:p>
    <w:p w14:paraId="359ED93C" w14:textId="77777777" w:rsidR="00E55D02" w:rsidRDefault="00E55D02" w:rsidP="0030648E"/>
    <w:p w14:paraId="150CAC1D" w14:textId="03BF2638" w:rsidR="00E55D02" w:rsidRDefault="00E55D02" w:rsidP="0030648E">
      <w:r>
        <w:t>In</w:t>
      </w:r>
      <w:r w:rsidR="00EE3600">
        <w:t xml:space="preserve"> RAN2#103bis</w:t>
      </w:r>
      <w:r w:rsidR="008735FB">
        <w:t xml:space="preserve"> [2]</w:t>
      </w:r>
      <w:r w:rsidR="00EE3600">
        <w:t xml:space="preserve">, </w:t>
      </w:r>
      <w:r>
        <w:t>it was further</w:t>
      </w:r>
      <w:r w:rsidR="00EE3600">
        <w:t xml:space="preserve"> agreed</w:t>
      </w:r>
      <w:r>
        <w:t xml:space="preserve"> that </w:t>
      </w:r>
      <w:r w:rsidRPr="00E55D02">
        <w:rPr>
          <w:rFonts w:cs="Arial"/>
          <w:lang w:val="en-US"/>
        </w:rPr>
        <w:t>2-step RACH</w:t>
      </w:r>
      <w:r>
        <w:rPr>
          <w:rFonts w:cs="Arial"/>
          <w:lang w:val="en-US"/>
        </w:rPr>
        <w:t xml:space="preserve"> is applicable to </w:t>
      </w:r>
      <w:r w:rsidRPr="00E55D02">
        <w:rPr>
          <w:rFonts w:cs="Arial"/>
          <w:lang w:val="en-US"/>
        </w:rPr>
        <w:t>scenarios</w:t>
      </w:r>
      <w:r>
        <w:rPr>
          <w:rFonts w:cs="Arial"/>
          <w:lang w:val="en-US"/>
        </w:rPr>
        <w:t xml:space="preserve"> with some caveats: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3600" w14:paraId="7A018377" w14:textId="77777777" w:rsidTr="00EE3600">
        <w:tc>
          <w:tcPr>
            <w:tcW w:w="8296" w:type="dxa"/>
          </w:tcPr>
          <w:p w14:paraId="20D0816A" w14:textId="1AD5628D" w:rsidR="00EE3600" w:rsidRPr="00E55D02" w:rsidRDefault="00E55D02" w:rsidP="00EE3600">
            <w:pPr>
              <w:pStyle w:val="Doc-text2"/>
              <w:numPr>
                <w:ilvl w:val="0"/>
                <w:numId w:val="25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E55D02">
              <w:rPr>
                <w:b/>
              </w:rPr>
              <w:t>As a baseline, all the triggers for 4-step RACH are also applicable to 2-step RACH with the following caveats: 1-) SI request, BFR cases need further study. 2-) How timing advance and grants are obtained for first message should be taken into account.</w:t>
            </w:r>
          </w:p>
        </w:tc>
      </w:tr>
    </w:tbl>
    <w:p w14:paraId="27E1A5DB" w14:textId="77777777" w:rsidR="00E07B37" w:rsidRDefault="00E07B37" w:rsidP="0030648E"/>
    <w:p w14:paraId="40A5E4E4" w14:textId="76CEA155" w:rsidR="00E07B37" w:rsidRDefault="00E07B37" w:rsidP="0030648E">
      <w:r>
        <w:t>For contents of each message, it was agreed that: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07B37" w14:paraId="759B61C3" w14:textId="77777777" w:rsidTr="00E07B37">
        <w:tc>
          <w:tcPr>
            <w:tcW w:w="8296" w:type="dxa"/>
          </w:tcPr>
          <w:p w14:paraId="650259B8" w14:textId="77777777" w:rsidR="00E07B37" w:rsidRDefault="00E07B37" w:rsidP="00E07B37">
            <w:pPr>
              <w:pStyle w:val="Doc-text2"/>
              <w:numPr>
                <w:ilvl w:val="0"/>
                <w:numId w:val="27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</w:pPr>
            <w:r w:rsidRPr="001B28D5">
              <w:t>The first message for 2-step RACH will at least include the equivalent information which is transmitted in msg3 for 4-step RACH. RAN1 input will be needed for the payload size.</w:t>
            </w:r>
          </w:p>
          <w:p w14:paraId="6DD092C4" w14:textId="6B28DFB5" w:rsidR="00E07B37" w:rsidRDefault="00E07B37" w:rsidP="00E07B37">
            <w:pPr>
              <w:pStyle w:val="Doc-text2"/>
              <w:numPr>
                <w:ilvl w:val="0"/>
                <w:numId w:val="26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</w:pPr>
            <w:r w:rsidRPr="001B28D5">
              <w:t xml:space="preserve">Contention resolution in 2-step RACH will be done by including a UE identifier in the first message which is echoed in the second message. </w:t>
            </w:r>
            <w:r w:rsidRPr="001E21FD">
              <w:rPr>
                <w:highlight w:val="magenta"/>
              </w:rPr>
              <w:t>The type of UE identifier(s) is FFS.</w:t>
            </w:r>
          </w:p>
        </w:tc>
      </w:tr>
    </w:tbl>
    <w:p w14:paraId="701033DC" w14:textId="77777777" w:rsidR="00E07B37" w:rsidRDefault="00E07B37" w:rsidP="0030648E"/>
    <w:p w14:paraId="5F2C3AC6" w14:textId="6596C806" w:rsidR="00B73696" w:rsidRDefault="005A05D3" w:rsidP="0030648E">
      <w:r>
        <w:t xml:space="preserve">In this contribution, we discuss </w:t>
      </w:r>
      <w:r w:rsidR="007F4466">
        <w:t>the</w:t>
      </w:r>
      <w:r w:rsidR="00EE3600">
        <w:t xml:space="preserve"> </w:t>
      </w:r>
      <w:r w:rsidR="00E07B37">
        <w:t>UE IDs</w:t>
      </w:r>
      <w:r w:rsidR="00D75AC7">
        <w:t xml:space="preserve"> </w:t>
      </w:r>
      <w:r w:rsidR="007A36CD">
        <w:t>issues</w:t>
      </w:r>
      <w:r w:rsidR="007F4466">
        <w:t xml:space="preserve"> </w:t>
      </w:r>
      <w:r w:rsidR="00E043F6">
        <w:t xml:space="preserve">associated with the </w:t>
      </w:r>
      <w:r w:rsidR="00EE3600">
        <w:t>two-steps RACH</w:t>
      </w:r>
      <w:r w:rsidR="00E55D02">
        <w:t xml:space="preserve"> based on the above agreements</w:t>
      </w:r>
      <w:r w:rsidR="007A36CD">
        <w:t xml:space="preserve"> 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37B43D1E" w14:textId="3D62AA72" w:rsidR="001224FC" w:rsidRDefault="001224FC" w:rsidP="001224FC">
      <w:r>
        <w:t>In Rel-15 both CFRA and 4-steps CBRA are supported. For</w:t>
      </w:r>
      <w:r w:rsidR="00E07B37">
        <w:t xml:space="preserve"> 4-steps CBRA, different UE IDs are required to be reported for contention resolution considering different trigger events. </w:t>
      </w:r>
      <w:r w:rsidR="001F7EEA">
        <w:t>UE ID are to be transmitted in payload of Msg3 in 4-step CBRA.</w:t>
      </w:r>
      <w:r>
        <w:t xml:space="preserve"> For CFRA, the UE is not required to report the UE ID since the network can identify the UE via preamble transmission.</w:t>
      </w:r>
    </w:p>
    <w:p w14:paraId="0843B4C8" w14:textId="57AFE624" w:rsidR="00503B65" w:rsidRDefault="00503B65" w:rsidP="00064D10">
      <w:pPr>
        <w:rPr>
          <w:lang w:eastAsia="zh-CN"/>
        </w:rPr>
      </w:pPr>
      <w:r>
        <w:t xml:space="preserve">In the previous RAN2 meeting, </w:t>
      </w:r>
      <w:r w:rsidR="001224FC">
        <w:t>RAN2 agreed</w:t>
      </w:r>
      <w:r w:rsidR="000D0AE8">
        <w:t xml:space="preserve"> 2-steps RACH can be applicable to all scenarios with some caveats where RACH is used [2], and</w:t>
      </w:r>
      <w:r w:rsidR="001224FC">
        <w:t xml:space="preserve"> </w:t>
      </w:r>
      <w:r>
        <w:t>CFRA for 2-step RACH shall be supported</w:t>
      </w:r>
      <w:r w:rsidR="001224FC">
        <w:t>.</w:t>
      </w:r>
      <w:r>
        <w:t xml:space="preserve"> Hence, there will be four approaches for random access currently</w:t>
      </w:r>
      <w:r>
        <w:rPr>
          <w:rFonts w:hint="eastAsia"/>
          <w:lang w:eastAsia="zh-CN"/>
        </w:rPr>
        <w:t>:</w:t>
      </w:r>
    </w:p>
    <w:p w14:paraId="16C19C06" w14:textId="6B546B63" w:rsidR="00503B65" w:rsidRDefault="00503B65" w:rsidP="004F2B69">
      <w:pPr>
        <w:pStyle w:val="a8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CBRA</w:t>
      </w:r>
    </w:p>
    <w:p w14:paraId="68A96813" w14:textId="62256D72" w:rsidR="00503B65" w:rsidRDefault="00503B65" w:rsidP="004F2B69">
      <w:pPr>
        <w:pStyle w:val="a8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CFRA</w:t>
      </w:r>
    </w:p>
    <w:p w14:paraId="20354198" w14:textId="121CD0D1" w:rsidR="00503B65" w:rsidRDefault="00E204F1" w:rsidP="004F2B69">
      <w:pPr>
        <w:pStyle w:val="a8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CBRA </w:t>
      </w:r>
      <w:r w:rsidR="00503B65">
        <w:rPr>
          <w:rFonts w:hint="eastAsia"/>
          <w:lang w:eastAsia="zh-CN"/>
        </w:rPr>
        <w:t>2-</w:t>
      </w:r>
      <w:r w:rsidR="00503B65">
        <w:rPr>
          <w:lang w:eastAsia="zh-CN"/>
        </w:rPr>
        <w:t xml:space="preserve">step RACH </w:t>
      </w:r>
    </w:p>
    <w:p w14:paraId="155F8502" w14:textId="76839E51" w:rsidR="00503B65" w:rsidRDefault="00E204F1" w:rsidP="004F2B69">
      <w:pPr>
        <w:pStyle w:val="a8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CFRA </w:t>
      </w:r>
      <w:r w:rsidR="00503B65">
        <w:rPr>
          <w:lang w:eastAsia="zh-CN"/>
        </w:rPr>
        <w:t xml:space="preserve">2-step RACH </w:t>
      </w:r>
    </w:p>
    <w:p w14:paraId="632DCC00" w14:textId="46061ECF" w:rsidR="001F7EEA" w:rsidRDefault="001F7EEA" w:rsidP="00064D10">
      <w:r>
        <w:t>The next question arises whether the UE IDs are transmitted in the payload of MsgA in 2-step RACH</w:t>
      </w:r>
      <w:r w:rsidR="0087542A">
        <w:rPr>
          <w:rFonts w:hint="eastAsia"/>
          <w:lang w:eastAsia="zh-CN"/>
        </w:rPr>
        <w:t>.</w:t>
      </w:r>
      <w:r>
        <w:t xml:space="preserve"> </w:t>
      </w:r>
      <w:r w:rsidR="001224FC">
        <w:t xml:space="preserve">For CBRA 2-steps RACH, we believe that it </w:t>
      </w:r>
      <w:r w:rsidR="006A67DF">
        <w:t>needs</w:t>
      </w:r>
      <w:r w:rsidR="001224FC">
        <w:t xml:space="preserve"> </w:t>
      </w:r>
      <w:r w:rsidR="00ED68DB">
        <w:t xml:space="preserve">to </w:t>
      </w:r>
      <w:r w:rsidR="00880180">
        <w:t xml:space="preserve">include a UE ID into MsgA to </w:t>
      </w:r>
      <w:r w:rsidR="00ED68DB" w:rsidRPr="00A470D9">
        <w:rPr>
          <w:szCs w:val="22"/>
          <w:lang w:eastAsia="ja-JP"/>
        </w:rPr>
        <w:lastRenderedPageBreak/>
        <w:t xml:space="preserve">facilitate </w:t>
      </w:r>
      <w:r w:rsidR="001224FC">
        <w:t>contention resolution. The UE IDs have different sizes considering different trigger event</w:t>
      </w:r>
      <w:r w:rsidR="000D0AE8">
        <w:t xml:space="preserve"> similar with 4-step CBRA. As for how to carry the UE ID needs to be discussed. For RAN2 perspective,</w:t>
      </w:r>
      <w:r w:rsidR="001224FC">
        <w:t xml:space="preserve"> we believe the UE ID should be</w:t>
      </w:r>
      <w:r w:rsidR="000D0AE8">
        <w:t xml:space="preserve"> transmitted in payload of MsgA. However </w:t>
      </w:r>
      <w:r w:rsidR="001224FC">
        <w:t xml:space="preserve">this needs to be confirmed by RAN1. </w:t>
      </w:r>
    </w:p>
    <w:p w14:paraId="6B1133BE" w14:textId="6C26C8A1" w:rsidR="00B8496A" w:rsidRDefault="00930475" w:rsidP="0087542A">
      <w:pPr>
        <w:rPr>
          <w:b/>
        </w:rPr>
      </w:pPr>
      <w:r w:rsidRPr="009E1EE5">
        <w:rPr>
          <w:b/>
        </w:rPr>
        <w:t>Proposal 1: RAN2 assume</w:t>
      </w:r>
      <w:r>
        <w:rPr>
          <w:b/>
        </w:rPr>
        <w:t>s</w:t>
      </w:r>
      <w:r w:rsidRPr="009E1EE5">
        <w:rPr>
          <w:b/>
        </w:rPr>
        <w:t xml:space="preserve"> UE IDs to be transmitted for different trigger events </w:t>
      </w:r>
      <w:r w:rsidR="00304AE3">
        <w:rPr>
          <w:b/>
        </w:rPr>
        <w:t>can be</w:t>
      </w:r>
      <w:r w:rsidR="00304AE3" w:rsidRPr="009E1EE5">
        <w:rPr>
          <w:b/>
        </w:rPr>
        <w:t xml:space="preserve"> </w:t>
      </w:r>
      <w:r w:rsidRPr="009E1EE5">
        <w:rPr>
          <w:b/>
        </w:rPr>
        <w:t xml:space="preserve">included in payload of MsgA for </w:t>
      </w:r>
      <w:r>
        <w:rPr>
          <w:b/>
        </w:rPr>
        <w:t xml:space="preserve">CBRA </w:t>
      </w:r>
      <w:r w:rsidRPr="009E1EE5">
        <w:rPr>
          <w:b/>
        </w:rPr>
        <w:t>two-steps RACH.</w:t>
      </w:r>
      <w:r>
        <w:rPr>
          <w:b/>
        </w:rPr>
        <w:t xml:space="preserve"> To be confirmed by RAN1.</w:t>
      </w:r>
      <w:r w:rsidR="009D05BA">
        <w:rPr>
          <w:b/>
        </w:rPr>
        <w:t xml:space="preserve"> FFS whether the whole UE IDs is included or not.</w:t>
      </w:r>
    </w:p>
    <w:p w14:paraId="2F9292ED" w14:textId="73D8C69C" w:rsidR="00F00153" w:rsidRPr="000D0AE8" w:rsidRDefault="000D0AE8" w:rsidP="0087542A">
      <w:r w:rsidRPr="000D0AE8">
        <w:t>For CFRA 2-step RACH</w:t>
      </w:r>
      <w:r>
        <w:t>, the dedicated</w:t>
      </w:r>
      <w:r w:rsidR="006A67DF">
        <w:t xml:space="preserve"> resource or physical signal</w:t>
      </w:r>
      <w:r>
        <w:t xml:space="preserve"> can be used to identify the UE. </w:t>
      </w:r>
      <w:r w:rsidR="00B8496A">
        <w:t>Therefore</w:t>
      </w:r>
      <w:r>
        <w:t xml:space="preserve"> </w:t>
      </w:r>
      <w:r w:rsidR="00B8496A">
        <w:t>no UE ID is needed to be transmitted in payload of MsgA for CFRA 2-step RACH.</w:t>
      </w:r>
    </w:p>
    <w:p w14:paraId="7A25A677" w14:textId="5F4E589D" w:rsidR="0087542A" w:rsidRPr="006B0C14" w:rsidRDefault="0087542A" w:rsidP="0087542A">
      <w:pPr>
        <w:rPr>
          <w:b/>
        </w:rPr>
      </w:pPr>
      <w:r w:rsidRPr="006B0C14">
        <w:rPr>
          <w:b/>
        </w:rPr>
        <w:t xml:space="preserve">Proposal </w:t>
      </w:r>
      <w:r>
        <w:rPr>
          <w:b/>
        </w:rPr>
        <w:t>2</w:t>
      </w:r>
      <w:r w:rsidRPr="006B0C14">
        <w:rPr>
          <w:b/>
        </w:rPr>
        <w:t xml:space="preserve">: </w:t>
      </w:r>
      <w:r>
        <w:rPr>
          <w:b/>
        </w:rPr>
        <w:t xml:space="preserve">No UE ID is needed to be transmitted </w:t>
      </w:r>
      <w:r w:rsidR="00441540">
        <w:rPr>
          <w:b/>
        </w:rPr>
        <w:t>in payload of MsgA for</w:t>
      </w:r>
      <w:r>
        <w:rPr>
          <w:b/>
        </w:rPr>
        <w:t xml:space="preserve"> CFRA 2-step RACH.</w:t>
      </w:r>
    </w:p>
    <w:p w14:paraId="3A59F0C2" w14:textId="585F2FFA" w:rsidR="001F7EEA" w:rsidRDefault="00B8496A" w:rsidP="00064D10">
      <w:r>
        <w:t>The details of UE ID to be transmitted in 4-steps CBRA can be seen in table 1. We are going to analysis the UE ID for CBRA 2-step RACH based on each trigger event.</w:t>
      </w:r>
    </w:p>
    <w:p w14:paraId="4251B6BD" w14:textId="77777777" w:rsidR="00B8496A" w:rsidRPr="00B8496A" w:rsidRDefault="00B8496A" w:rsidP="00B8496A">
      <w:pPr>
        <w:jc w:val="center"/>
        <w:rPr>
          <w:b/>
        </w:rPr>
      </w:pPr>
      <w:r w:rsidRPr="00B8496A">
        <w:rPr>
          <w:b/>
        </w:rPr>
        <w:t>Table 1: UE ID for 4-step CBRA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2028"/>
        <w:gridCol w:w="3521"/>
        <w:gridCol w:w="2064"/>
      </w:tblGrid>
      <w:tr w:rsidR="00B8496A" w:rsidRPr="001839DC" w14:paraId="3314CAE3" w14:textId="2EE4A1AB" w:rsidTr="00DE14FE">
        <w:trPr>
          <w:jc w:val="center"/>
        </w:trPr>
        <w:tc>
          <w:tcPr>
            <w:tcW w:w="683" w:type="dxa"/>
          </w:tcPr>
          <w:p w14:paraId="53DC5A4F" w14:textId="64400D89" w:rsidR="00B8496A" w:rsidRPr="00B8496A" w:rsidRDefault="00ED68DB" w:rsidP="00483530">
            <w:r>
              <w:t>Case</w:t>
            </w:r>
          </w:p>
        </w:tc>
        <w:tc>
          <w:tcPr>
            <w:tcW w:w="2028" w:type="dxa"/>
          </w:tcPr>
          <w:p w14:paraId="478166E2" w14:textId="77777777" w:rsidR="00B8496A" w:rsidRPr="00B8496A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>Event for 4-step CBRA</w:t>
            </w:r>
          </w:p>
        </w:tc>
        <w:tc>
          <w:tcPr>
            <w:tcW w:w="3521" w:type="dxa"/>
          </w:tcPr>
          <w:p w14:paraId="4A54D24E" w14:textId="77777777" w:rsidR="00B8496A" w:rsidRPr="00B8496A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>The type of UE ID</w:t>
            </w:r>
          </w:p>
        </w:tc>
        <w:tc>
          <w:tcPr>
            <w:tcW w:w="2064" w:type="dxa"/>
          </w:tcPr>
          <w:p w14:paraId="141AF8B0" w14:textId="2C910D4C" w:rsidR="00B8496A" w:rsidRPr="001839DC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 xml:space="preserve">Can be applicable to </w:t>
            </w:r>
            <w:r w:rsidRPr="001839DC">
              <w:rPr>
                <w:b/>
              </w:rPr>
              <w:t>CBRA two-step RACH?</w:t>
            </w:r>
          </w:p>
        </w:tc>
      </w:tr>
      <w:tr w:rsidR="00B8496A" w:rsidRPr="001839DC" w14:paraId="05830658" w14:textId="69C32A10" w:rsidTr="00DE14FE">
        <w:trPr>
          <w:jc w:val="center"/>
        </w:trPr>
        <w:tc>
          <w:tcPr>
            <w:tcW w:w="683" w:type="dxa"/>
          </w:tcPr>
          <w:p w14:paraId="3FB8240E" w14:textId="77777777" w:rsidR="00B8496A" w:rsidRPr="001839DC" w:rsidRDefault="00B8496A" w:rsidP="00483530">
            <w:pPr>
              <w:jc w:val="center"/>
              <w:rPr>
                <w:b/>
              </w:rPr>
            </w:pPr>
            <w:r w:rsidRPr="001839DC">
              <w:rPr>
                <w:b/>
              </w:rPr>
              <w:t>1</w:t>
            </w:r>
          </w:p>
        </w:tc>
        <w:tc>
          <w:tcPr>
            <w:tcW w:w="2028" w:type="dxa"/>
          </w:tcPr>
          <w:p w14:paraId="164C12C4" w14:textId="77777777" w:rsidR="00B8496A" w:rsidRPr="001839DC" w:rsidRDefault="00B8496A" w:rsidP="00DE14FE">
            <w:pPr>
              <w:jc w:val="left"/>
            </w:pPr>
            <w:r w:rsidRPr="001839DC">
              <w:t>Initial access from RRC_IDLE</w:t>
            </w:r>
          </w:p>
        </w:tc>
        <w:tc>
          <w:tcPr>
            <w:tcW w:w="3521" w:type="dxa"/>
          </w:tcPr>
          <w:p w14:paraId="7F78AF55" w14:textId="77777777" w:rsidR="00B8496A" w:rsidRPr="001839DC" w:rsidRDefault="00B8496A" w:rsidP="00483530">
            <w:pPr>
              <w:rPr>
                <w:i/>
              </w:rPr>
            </w:pPr>
            <w:r w:rsidRPr="001839DC">
              <w:rPr>
                <w:b/>
                <w:i/>
              </w:rPr>
              <w:t>ng-5G-S-TMSI-Part1</w:t>
            </w:r>
            <w:r w:rsidRPr="001839DC">
              <w:rPr>
                <w:i/>
              </w:rPr>
              <w:t xml:space="preserve">: </w:t>
            </w:r>
            <w:r w:rsidRPr="00DE14FE">
              <w:rPr>
                <w:lang w:eastAsia="ja-JP"/>
              </w:rPr>
              <w:t>The rightmost 39 bits of 5G-S-TMSI;</w:t>
            </w:r>
            <w:r w:rsidRPr="001839DC">
              <w:t xml:space="preserve"> or</w:t>
            </w:r>
          </w:p>
          <w:p w14:paraId="53EB50AE" w14:textId="77777777" w:rsidR="00B8496A" w:rsidRPr="001839DC" w:rsidRDefault="00B8496A" w:rsidP="00483530">
            <w:pPr>
              <w:jc w:val="left"/>
            </w:pPr>
            <w:r w:rsidRPr="001839DC">
              <w:rPr>
                <w:b/>
                <w:i/>
              </w:rPr>
              <w:t>random value</w:t>
            </w:r>
            <w:r w:rsidRPr="001839DC">
              <w:t xml:space="preserve"> (39 bits)</w:t>
            </w:r>
          </w:p>
        </w:tc>
        <w:tc>
          <w:tcPr>
            <w:tcW w:w="2064" w:type="dxa"/>
          </w:tcPr>
          <w:p w14:paraId="7F319581" w14:textId="1BBC08A4" w:rsidR="00B8496A" w:rsidRPr="00B8496A" w:rsidRDefault="00B8496A" w:rsidP="00483530">
            <w:pPr>
              <w:rPr>
                <w:b/>
                <w:i/>
              </w:rPr>
            </w:pPr>
            <w:r w:rsidRPr="001839DC">
              <w:rPr>
                <w:b/>
                <w:i/>
              </w:rPr>
              <w:t>Yes</w:t>
            </w:r>
            <w:r w:rsidR="00ED68DB">
              <w:rPr>
                <w:b/>
                <w:i/>
              </w:rPr>
              <w:t xml:space="preserve">, </w:t>
            </w:r>
            <w:r>
              <w:rPr>
                <w:b/>
                <w:i/>
              </w:rPr>
              <w:t xml:space="preserve">use the </w:t>
            </w:r>
            <w:r w:rsidRPr="00483530">
              <w:rPr>
                <w:b/>
                <w:i/>
              </w:rPr>
              <w:t>ng-5G-S-TMSI-Part1</w:t>
            </w:r>
            <w:r>
              <w:rPr>
                <w:b/>
                <w:i/>
              </w:rPr>
              <w:t xml:space="preserve"> or random value (39 bits).</w:t>
            </w:r>
          </w:p>
        </w:tc>
      </w:tr>
      <w:tr w:rsidR="00B8496A" w:rsidRPr="001839DC" w14:paraId="6A1D7310" w14:textId="2C417312" w:rsidTr="00DE14FE">
        <w:trPr>
          <w:jc w:val="center"/>
        </w:trPr>
        <w:tc>
          <w:tcPr>
            <w:tcW w:w="683" w:type="dxa"/>
          </w:tcPr>
          <w:p w14:paraId="0E971D5D" w14:textId="77777777" w:rsidR="00B8496A" w:rsidRPr="001839DC" w:rsidRDefault="00B8496A" w:rsidP="00483530">
            <w:pPr>
              <w:jc w:val="center"/>
              <w:rPr>
                <w:b/>
              </w:rPr>
            </w:pPr>
            <w:r w:rsidRPr="001839DC">
              <w:rPr>
                <w:b/>
              </w:rPr>
              <w:t>2</w:t>
            </w:r>
          </w:p>
        </w:tc>
        <w:tc>
          <w:tcPr>
            <w:tcW w:w="2028" w:type="dxa"/>
          </w:tcPr>
          <w:p w14:paraId="564E1F86" w14:textId="77777777" w:rsidR="00B8496A" w:rsidRPr="001839DC" w:rsidRDefault="00B8496A" w:rsidP="00DE14FE">
            <w:pPr>
              <w:jc w:val="left"/>
            </w:pPr>
            <w:r w:rsidRPr="001839DC">
              <w:rPr>
                <w:lang w:eastAsia="zh-CN"/>
              </w:rPr>
              <w:t>RRC Connection Re-establishment procedure</w:t>
            </w:r>
          </w:p>
        </w:tc>
        <w:tc>
          <w:tcPr>
            <w:tcW w:w="3521" w:type="dxa"/>
          </w:tcPr>
          <w:p w14:paraId="0E1C2E00" w14:textId="0469026B" w:rsidR="00B8496A" w:rsidRPr="001839DC" w:rsidRDefault="00B8496A" w:rsidP="00483530">
            <w:pPr>
              <w:jc w:val="left"/>
            </w:pPr>
            <w:r w:rsidRPr="001839DC">
              <w:rPr>
                <w:b/>
                <w:i/>
              </w:rPr>
              <w:t>c-RNTI</w:t>
            </w:r>
            <w:r w:rsidRPr="001839DC">
              <w:t xml:space="preserve"> (</w:t>
            </w:r>
            <w:r w:rsidR="00ED68DB">
              <w:t xml:space="preserve">16 bits of </w:t>
            </w:r>
            <w:r w:rsidRPr="001839DC">
              <w:t>RRC signalling)</w:t>
            </w:r>
          </w:p>
        </w:tc>
        <w:tc>
          <w:tcPr>
            <w:tcW w:w="2064" w:type="dxa"/>
          </w:tcPr>
          <w:p w14:paraId="65E84118" w14:textId="3A67E343" w:rsidR="00B8496A" w:rsidRPr="001839DC" w:rsidRDefault="00B8496A" w:rsidP="00483530">
            <w:pPr>
              <w:jc w:val="left"/>
              <w:rPr>
                <w:b/>
                <w:i/>
              </w:rPr>
            </w:pPr>
            <w:r w:rsidRPr="001839DC">
              <w:rPr>
                <w:b/>
                <w:i/>
              </w:rPr>
              <w:t>Yes</w:t>
            </w:r>
          </w:p>
        </w:tc>
      </w:tr>
      <w:tr w:rsidR="00B8496A" w:rsidRPr="001839DC" w14:paraId="44733088" w14:textId="1A162178" w:rsidTr="00DE14FE">
        <w:trPr>
          <w:jc w:val="center"/>
        </w:trPr>
        <w:tc>
          <w:tcPr>
            <w:tcW w:w="683" w:type="dxa"/>
          </w:tcPr>
          <w:p w14:paraId="06D42E71" w14:textId="77777777" w:rsidR="00B8496A" w:rsidRPr="00B8496A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>3</w:t>
            </w:r>
          </w:p>
        </w:tc>
        <w:tc>
          <w:tcPr>
            <w:tcW w:w="2028" w:type="dxa"/>
          </w:tcPr>
          <w:p w14:paraId="150661AC" w14:textId="77777777" w:rsidR="00B8496A" w:rsidRPr="00B8496A" w:rsidRDefault="00B8496A" w:rsidP="00DE14FE">
            <w:pPr>
              <w:jc w:val="left"/>
            </w:pPr>
            <w:r w:rsidRPr="00B8496A">
              <w:t>Handover</w:t>
            </w:r>
          </w:p>
        </w:tc>
        <w:tc>
          <w:tcPr>
            <w:tcW w:w="3521" w:type="dxa"/>
          </w:tcPr>
          <w:p w14:paraId="30DDB4F0" w14:textId="75645CDE" w:rsidR="00B8496A" w:rsidRPr="00B8496A" w:rsidRDefault="00B8496A" w:rsidP="00483530">
            <w:pPr>
              <w:jc w:val="left"/>
              <w:rPr>
                <w:b/>
              </w:rPr>
            </w:pPr>
            <w:r w:rsidRPr="00B8496A">
              <w:rPr>
                <w:b/>
              </w:rPr>
              <w:t>C-RNTI MAC CE</w:t>
            </w:r>
            <w:r w:rsidR="00ED68DB">
              <w:rPr>
                <w:b/>
              </w:rPr>
              <w:t xml:space="preserve"> </w:t>
            </w:r>
            <w:r w:rsidR="00ED68DB" w:rsidRPr="00DE14FE">
              <w:t>(16 bits)</w:t>
            </w:r>
          </w:p>
        </w:tc>
        <w:tc>
          <w:tcPr>
            <w:tcW w:w="2064" w:type="dxa"/>
          </w:tcPr>
          <w:p w14:paraId="5E0EB3B6" w14:textId="3E8657CF" w:rsidR="00B8496A" w:rsidRPr="00B8496A" w:rsidRDefault="00B8496A" w:rsidP="00483530">
            <w:pPr>
              <w:jc w:val="left"/>
              <w:rPr>
                <w:b/>
                <w:i/>
              </w:rPr>
            </w:pPr>
            <w:r w:rsidRPr="00B8496A">
              <w:rPr>
                <w:b/>
                <w:i/>
              </w:rPr>
              <w:t>Yes</w:t>
            </w:r>
          </w:p>
        </w:tc>
      </w:tr>
      <w:tr w:rsidR="00B8496A" w:rsidRPr="001839DC" w14:paraId="1B65F047" w14:textId="75113304" w:rsidTr="00DE14FE">
        <w:trPr>
          <w:jc w:val="center"/>
        </w:trPr>
        <w:tc>
          <w:tcPr>
            <w:tcW w:w="683" w:type="dxa"/>
          </w:tcPr>
          <w:p w14:paraId="1219A6FA" w14:textId="77777777" w:rsidR="00B8496A" w:rsidRPr="001839DC" w:rsidRDefault="00B8496A" w:rsidP="00483530">
            <w:pPr>
              <w:jc w:val="center"/>
              <w:rPr>
                <w:b/>
              </w:rPr>
            </w:pPr>
            <w:r w:rsidRPr="001839DC">
              <w:rPr>
                <w:b/>
              </w:rPr>
              <w:t>4</w:t>
            </w:r>
          </w:p>
        </w:tc>
        <w:tc>
          <w:tcPr>
            <w:tcW w:w="2028" w:type="dxa"/>
          </w:tcPr>
          <w:p w14:paraId="7D2788ED" w14:textId="77777777" w:rsidR="00B8496A" w:rsidRPr="001839DC" w:rsidRDefault="00B8496A" w:rsidP="00DE14FE">
            <w:pPr>
              <w:jc w:val="left"/>
            </w:pPr>
            <w:r w:rsidRPr="001839DC">
              <w:t>DL or UL data arrival during RRC_CONNECTED when UL synchronisation status is "non-synchronised"</w:t>
            </w:r>
          </w:p>
        </w:tc>
        <w:tc>
          <w:tcPr>
            <w:tcW w:w="3521" w:type="dxa"/>
          </w:tcPr>
          <w:p w14:paraId="70BCF091" w14:textId="4AF10D53" w:rsidR="00B8496A" w:rsidRPr="001839DC" w:rsidRDefault="00B8496A" w:rsidP="00483530">
            <w:pPr>
              <w:jc w:val="left"/>
              <w:rPr>
                <w:b/>
              </w:rPr>
            </w:pPr>
            <w:r w:rsidRPr="001839DC">
              <w:rPr>
                <w:b/>
              </w:rPr>
              <w:t>C-RNTI MAC CE</w:t>
            </w:r>
            <w:r w:rsidR="00ED68DB">
              <w:rPr>
                <w:b/>
              </w:rPr>
              <w:t xml:space="preserve"> </w:t>
            </w:r>
            <w:r w:rsidR="00ED68DB" w:rsidRPr="00483530">
              <w:t>(16 bits)</w:t>
            </w:r>
          </w:p>
        </w:tc>
        <w:tc>
          <w:tcPr>
            <w:tcW w:w="2064" w:type="dxa"/>
          </w:tcPr>
          <w:p w14:paraId="2FDF21DB" w14:textId="29947CEA" w:rsidR="00B8496A" w:rsidRPr="001839DC" w:rsidRDefault="00B8496A" w:rsidP="00483530">
            <w:pPr>
              <w:jc w:val="left"/>
              <w:rPr>
                <w:b/>
              </w:rPr>
            </w:pPr>
            <w:r w:rsidRPr="001839DC">
              <w:rPr>
                <w:b/>
                <w:i/>
              </w:rPr>
              <w:t>Yes</w:t>
            </w:r>
          </w:p>
        </w:tc>
      </w:tr>
      <w:tr w:rsidR="00B8496A" w:rsidRPr="00B8496A" w14:paraId="3C854BF0" w14:textId="1E229CB6" w:rsidTr="00DE14FE">
        <w:trPr>
          <w:jc w:val="center"/>
        </w:trPr>
        <w:tc>
          <w:tcPr>
            <w:tcW w:w="683" w:type="dxa"/>
          </w:tcPr>
          <w:p w14:paraId="30BF822D" w14:textId="77777777" w:rsidR="00B8496A" w:rsidRPr="00B8496A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>5</w:t>
            </w:r>
          </w:p>
        </w:tc>
        <w:tc>
          <w:tcPr>
            <w:tcW w:w="2028" w:type="dxa"/>
          </w:tcPr>
          <w:p w14:paraId="3DF1BC88" w14:textId="77777777" w:rsidR="00B8496A" w:rsidRPr="00B8496A" w:rsidRDefault="00B8496A" w:rsidP="00DE14FE">
            <w:pPr>
              <w:jc w:val="left"/>
            </w:pPr>
            <w:r w:rsidRPr="00B8496A">
              <w:t>Transition from RRC_INACTIVE</w:t>
            </w:r>
          </w:p>
        </w:tc>
        <w:tc>
          <w:tcPr>
            <w:tcW w:w="3521" w:type="dxa"/>
          </w:tcPr>
          <w:p w14:paraId="1E15B784" w14:textId="7DFECE60" w:rsidR="00A110A5" w:rsidRDefault="00B8496A" w:rsidP="00483530">
            <w:pPr>
              <w:pStyle w:val="TAL"/>
              <w:rPr>
                <w:noProof/>
                <w:sz w:val="20"/>
                <w:lang w:val="en-GB" w:eastAsia="ja-JP"/>
              </w:rPr>
            </w:pPr>
            <w:r w:rsidRPr="00B8496A">
              <w:rPr>
                <w:b/>
                <w:i/>
                <w:noProof/>
                <w:sz w:val="20"/>
                <w:lang w:val="en-GB" w:eastAsia="ja-JP"/>
              </w:rPr>
              <w:t>resumeIdentity</w:t>
            </w:r>
            <w:r w:rsidRPr="00DE14FE">
              <w:rPr>
                <w:noProof/>
                <w:sz w:val="20"/>
                <w:lang w:val="en-GB" w:eastAsia="ja-JP"/>
              </w:rPr>
              <w:t xml:space="preserve"> (24 bits</w:t>
            </w:r>
            <w:r w:rsidR="00A110A5">
              <w:rPr>
                <w:noProof/>
                <w:sz w:val="20"/>
                <w:lang w:val="en-GB" w:eastAsia="ja-JP"/>
              </w:rPr>
              <w:t xml:space="preserve"> or 40 bits</w:t>
            </w:r>
            <w:r w:rsidRPr="00DE14FE">
              <w:rPr>
                <w:noProof/>
                <w:sz w:val="20"/>
                <w:lang w:val="en-GB" w:eastAsia="ja-JP"/>
              </w:rPr>
              <w:t>)</w:t>
            </w:r>
          </w:p>
          <w:p w14:paraId="45327A29" w14:textId="5E483F96" w:rsidR="00B8496A" w:rsidRPr="00B8496A" w:rsidRDefault="00A110A5" w:rsidP="00A110A5">
            <w:r>
              <w:rPr>
                <w:lang w:val="en-US"/>
              </w:rPr>
              <w:t>Short</w:t>
            </w:r>
            <w:r>
              <w:t>I-RNTI</w:t>
            </w:r>
            <w:r>
              <w:rPr>
                <w:lang w:val="en-US"/>
              </w:rPr>
              <w:t xml:space="preserve"> (24 bits) or </w:t>
            </w:r>
            <w:r w:rsidRPr="00A470D9">
              <w:t>I-RNTI</w:t>
            </w:r>
            <w:r>
              <w:rPr>
                <w:lang w:val="en-US"/>
              </w:rPr>
              <w:t xml:space="preserve"> (40 bits)</w:t>
            </w:r>
          </w:p>
        </w:tc>
        <w:tc>
          <w:tcPr>
            <w:tcW w:w="2064" w:type="dxa"/>
          </w:tcPr>
          <w:p w14:paraId="30E2B6E7" w14:textId="4088DA60" w:rsidR="00B8496A" w:rsidRPr="00B8496A" w:rsidRDefault="00B8496A" w:rsidP="00483530">
            <w:pPr>
              <w:pStyle w:val="TAL"/>
              <w:rPr>
                <w:b/>
                <w:i/>
                <w:noProof/>
                <w:sz w:val="20"/>
                <w:lang w:val="en-GB" w:eastAsia="ja-JP"/>
              </w:rPr>
            </w:pPr>
            <w:r w:rsidRPr="00B8496A">
              <w:rPr>
                <w:b/>
                <w:i/>
                <w:sz w:val="20"/>
              </w:rPr>
              <w:t>Yes</w:t>
            </w:r>
          </w:p>
        </w:tc>
      </w:tr>
      <w:tr w:rsidR="00B8496A" w:rsidRPr="001839DC" w14:paraId="19F10492" w14:textId="048F8C05" w:rsidTr="00DE14FE">
        <w:trPr>
          <w:jc w:val="center"/>
        </w:trPr>
        <w:tc>
          <w:tcPr>
            <w:tcW w:w="683" w:type="dxa"/>
          </w:tcPr>
          <w:p w14:paraId="60BF163E" w14:textId="77777777" w:rsidR="00B8496A" w:rsidRPr="00B8496A" w:rsidRDefault="00B8496A" w:rsidP="00483530">
            <w:pPr>
              <w:jc w:val="center"/>
              <w:rPr>
                <w:b/>
              </w:rPr>
            </w:pPr>
            <w:r w:rsidRPr="00B8496A">
              <w:rPr>
                <w:b/>
              </w:rPr>
              <w:t>6</w:t>
            </w:r>
          </w:p>
        </w:tc>
        <w:tc>
          <w:tcPr>
            <w:tcW w:w="2028" w:type="dxa"/>
          </w:tcPr>
          <w:p w14:paraId="1DC5437C" w14:textId="47F50E0F" w:rsidR="00B8496A" w:rsidRPr="00B8496A" w:rsidRDefault="00E204F1" w:rsidP="00DE14FE">
            <w:pPr>
              <w:jc w:val="left"/>
            </w:pPr>
            <w:r>
              <w:t xml:space="preserve">Msg3-based </w:t>
            </w:r>
            <w:r w:rsidR="00B8496A" w:rsidRPr="00B8496A">
              <w:t>Request for Other SI</w:t>
            </w:r>
          </w:p>
        </w:tc>
        <w:tc>
          <w:tcPr>
            <w:tcW w:w="3521" w:type="dxa"/>
          </w:tcPr>
          <w:p w14:paraId="33BAA24C" w14:textId="77777777" w:rsidR="00B8496A" w:rsidRPr="001839DC" w:rsidRDefault="00B8496A" w:rsidP="00483530">
            <w:pPr>
              <w:jc w:val="left"/>
              <w:rPr>
                <w:b/>
              </w:rPr>
            </w:pPr>
            <w:r w:rsidRPr="001839DC">
              <w:rPr>
                <w:b/>
              </w:rPr>
              <w:t>No UE ID is included.</w:t>
            </w:r>
          </w:p>
        </w:tc>
        <w:tc>
          <w:tcPr>
            <w:tcW w:w="2064" w:type="dxa"/>
          </w:tcPr>
          <w:p w14:paraId="11FB55F7" w14:textId="5D2E65A5" w:rsidR="00B8496A" w:rsidRPr="001839DC" w:rsidRDefault="00B8496A" w:rsidP="00483530">
            <w:pPr>
              <w:jc w:val="left"/>
              <w:rPr>
                <w:b/>
              </w:rPr>
            </w:pPr>
            <w:r w:rsidRPr="001839DC">
              <w:rPr>
                <w:b/>
                <w:i/>
              </w:rPr>
              <w:t>Yes</w:t>
            </w:r>
          </w:p>
        </w:tc>
      </w:tr>
      <w:tr w:rsidR="00B8496A" w:rsidRPr="001839DC" w14:paraId="3823B799" w14:textId="721D9668" w:rsidTr="00DE14FE">
        <w:trPr>
          <w:jc w:val="center"/>
        </w:trPr>
        <w:tc>
          <w:tcPr>
            <w:tcW w:w="683" w:type="dxa"/>
          </w:tcPr>
          <w:p w14:paraId="4E49090A" w14:textId="77777777" w:rsidR="00B8496A" w:rsidRPr="001839DC" w:rsidRDefault="00B8496A" w:rsidP="00483530">
            <w:pPr>
              <w:jc w:val="center"/>
              <w:rPr>
                <w:b/>
              </w:rPr>
            </w:pPr>
            <w:r w:rsidRPr="001839DC">
              <w:rPr>
                <w:b/>
              </w:rPr>
              <w:t>7</w:t>
            </w:r>
          </w:p>
        </w:tc>
        <w:tc>
          <w:tcPr>
            <w:tcW w:w="2028" w:type="dxa"/>
          </w:tcPr>
          <w:p w14:paraId="62ECA0B8" w14:textId="77777777" w:rsidR="00B8496A" w:rsidRPr="001839DC" w:rsidRDefault="00B8496A" w:rsidP="00DE14FE">
            <w:pPr>
              <w:jc w:val="left"/>
            </w:pPr>
            <w:r w:rsidRPr="001839DC">
              <w:t>Beam failure recovery</w:t>
            </w:r>
          </w:p>
        </w:tc>
        <w:tc>
          <w:tcPr>
            <w:tcW w:w="3521" w:type="dxa"/>
          </w:tcPr>
          <w:p w14:paraId="2ADE95C0" w14:textId="3511BC13" w:rsidR="00B8496A" w:rsidRPr="001839DC" w:rsidRDefault="00B8496A" w:rsidP="00483530">
            <w:pPr>
              <w:jc w:val="left"/>
            </w:pPr>
            <w:r w:rsidRPr="001839DC">
              <w:rPr>
                <w:b/>
              </w:rPr>
              <w:t>C-RNTI MAC CE</w:t>
            </w:r>
            <w:r w:rsidR="00ED68DB">
              <w:rPr>
                <w:b/>
              </w:rPr>
              <w:t xml:space="preserve"> </w:t>
            </w:r>
            <w:r w:rsidR="00ED68DB" w:rsidRPr="00483530">
              <w:t>(16 bits)</w:t>
            </w:r>
          </w:p>
        </w:tc>
        <w:tc>
          <w:tcPr>
            <w:tcW w:w="2064" w:type="dxa"/>
          </w:tcPr>
          <w:p w14:paraId="741FFE07" w14:textId="57FE63CD" w:rsidR="00B8496A" w:rsidRPr="001839DC" w:rsidRDefault="00B8496A" w:rsidP="00483530">
            <w:pPr>
              <w:jc w:val="left"/>
              <w:rPr>
                <w:b/>
              </w:rPr>
            </w:pPr>
            <w:r w:rsidRPr="001839DC">
              <w:rPr>
                <w:b/>
                <w:i/>
              </w:rPr>
              <w:t>Yes</w:t>
            </w:r>
          </w:p>
        </w:tc>
      </w:tr>
    </w:tbl>
    <w:p w14:paraId="030EFD00" w14:textId="77777777" w:rsidR="00B8496A" w:rsidRDefault="00B8496A" w:rsidP="00064D10"/>
    <w:p w14:paraId="001FE8AC" w14:textId="4B39DA85" w:rsidR="001F7EEA" w:rsidRPr="009E1EE5" w:rsidRDefault="00ED68DB" w:rsidP="00064D10">
      <w:pPr>
        <w:rPr>
          <w:b/>
        </w:rPr>
      </w:pPr>
      <w:r>
        <w:t>Based on the above table, we propose that:</w:t>
      </w:r>
    </w:p>
    <w:p w14:paraId="1924E247" w14:textId="41B4ACD8" w:rsidR="006B0C14" w:rsidRPr="0068631F" w:rsidRDefault="006B0C14" w:rsidP="006B0C14">
      <w:pPr>
        <w:rPr>
          <w:b/>
        </w:rPr>
      </w:pPr>
      <w:r w:rsidRPr="0068631F">
        <w:rPr>
          <w:b/>
        </w:rPr>
        <w:t xml:space="preserve">Proposal </w:t>
      </w:r>
      <w:r w:rsidR="009B6DB7" w:rsidRPr="0068631F">
        <w:rPr>
          <w:b/>
        </w:rPr>
        <w:t>3</w:t>
      </w:r>
      <w:r w:rsidRPr="0068631F">
        <w:rPr>
          <w:b/>
        </w:rPr>
        <w:t>: UE IDs included in MsgA of</w:t>
      </w:r>
      <w:r w:rsidR="001F7EEA" w:rsidRPr="0068631F">
        <w:rPr>
          <w:b/>
        </w:rPr>
        <w:t xml:space="preserve"> CBRA</w:t>
      </w:r>
      <w:r w:rsidRPr="0068631F">
        <w:rPr>
          <w:b/>
        </w:rPr>
        <w:t xml:space="preserve"> 2-step RACH is</w:t>
      </w:r>
    </w:p>
    <w:p w14:paraId="381C48FB" w14:textId="52329C92" w:rsidR="006B0C14" w:rsidRPr="0068631F" w:rsidRDefault="006B0C14" w:rsidP="006B0C14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</w:rPr>
        <w:t>C-RNTI</w:t>
      </w:r>
      <w:r w:rsidR="0068631F" w:rsidRPr="0068631F">
        <w:rPr>
          <w:b/>
        </w:rPr>
        <w:t xml:space="preserve"> (16bits)</w:t>
      </w:r>
      <w:r w:rsidRPr="0068631F">
        <w:rPr>
          <w:b/>
        </w:rPr>
        <w:t xml:space="preserve"> </w:t>
      </w:r>
      <w:r w:rsidR="001F7EEA" w:rsidRPr="0068631F">
        <w:rPr>
          <w:b/>
        </w:rPr>
        <w:t xml:space="preserve">for handover or </w:t>
      </w:r>
      <w:r w:rsidR="001F7EEA" w:rsidRPr="0068631F">
        <w:rPr>
          <w:b/>
          <w:lang w:eastAsia="zh-CN"/>
        </w:rPr>
        <w:t>RRC Connection Re-establishment procedure</w:t>
      </w:r>
      <w:r w:rsidR="001F7EEA" w:rsidRPr="0068631F">
        <w:rPr>
          <w:b/>
        </w:rPr>
        <w:t xml:space="preserve"> or DL or UL data arrival during RRC_CONNECTED when UL synchronisation status is "non-synchronised" as 4-step CBRA</w:t>
      </w:r>
      <w:r w:rsidRPr="0068631F">
        <w:rPr>
          <w:b/>
        </w:rPr>
        <w:t>.</w:t>
      </w:r>
    </w:p>
    <w:p w14:paraId="3028A34B" w14:textId="6C197756" w:rsidR="006B0C14" w:rsidRPr="0068631F" w:rsidRDefault="001839DC" w:rsidP="006B0C14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  <w:i/>
        </w:rPr>
        <w:lastRenderedPageBreak/>
        <w:t xml:space="preserve">ng-5G-S-TMSI-Part1 </w:t>
      </w:r>
      <w:r w:rsidR="006B0C14" w:rsidRPr="0068631F">
        <w:rPr>
          <w:b/>
        </w:rPr>
        <w:t xml:space="preserve">or random value </w:t>
      </w:r>
      <w:r w:rsidR="0068631F" w:rsidRPr="0068631F">
        <w:rPr>
          <w:b/>
        </w:rPr>
        <w:t xml:space="preserve">(39bits) </w:t>
      </w:r>
      <w:r w:rsidR="006B0C14" w:rsidRPr="0068631F">
        <w:rPr>
          <w:b/>
        </w:rPr>
        <w:t>for initial access</w:t>
      </w:r>
      <w:r w:rsidR="001F7EEA" w:rsidRPr="0068631F">
        <w:rPr>
          <w:b/>
        </w:rPr>
        <w:t xml:space="preserve"> as 4-step CBRA</w:t>
      </w:r>
      <w:r w:rsidR="006B0C14" w:rsidRPr="0068631F">
        <w:rPr>
          <w:b/>
        </w:rPr>
        <w:t>.</w:t>
      </w:r>
    </w:p>
    <w:p w14:paraId="00C7AAA5" w14:textId="225ABA48" w:rsidR="006B0C14" w:rsidRPr="0068631F" w:rsidRDefault="001839DC" w:rsidP="00ED68DB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  <w:i/>
          <w:noProof/>
          <w:lang w:eastAsia="ja-JP"/>
        </w:rPr>
        <w:t>resumeIdentity</w:t>
      </w:r>
      <w:r w:rsidRPr="0068631F">
        <w:rPr>
          <w:b/>
          <w:noProof/>
          <w:lang w:eastAsia="ja-JP"/>
        </w:rPr>
        <w:t xml:space="preserve"> </w:t>
      </w:r>
      <w:r w:rsidR="0068631F" w:rsidRPr="0068631F">
        <w:rPr>
          <w:b/>
          <w:noProof/>
          <w:lang w:eastAsia="ja-JP"/>
        </w:rPr>
        <w:t>(24 bits</w:t>
      </w:r>
      <w:r w:rsidR="00A110A5">
        <w:rPr>
          <w:b/>
          <w:noProof/>
          <w:lang w:eastAsia="ja-JP"/>
        </w:rPr>
        <w:t xml:space="preserve"> or 40 bits</w:t>
      </w:r>
      <w:r w:rsidR="0068631F" w:rsidRPr="0068631F">
        <w:rPr>
          <w:b/>
          <w:noProof/>
          <w:lang w:eastAsia="ja-JP"/>
        </w:rPr>
        <w:t>)</w:t>
      </w:r>
      <w:r w:rsidR="0068631F">
        <w:rPr>
          <w:b/>
          <w:noProof/>
          <w:lang w:eastAsia="ja-JP"/>
        </w:rPr>
        <w:t xml:space="preserve"> </w:t>
      </w:r>
      <w:r w:rsidR="006B0C14" w:rsidRPr="0068631F">
        <w:rPr>
          <w:b/>
        </w:rPr>
        <w:t>for transition from RRC_INACTIVE</w:t>
      </w:r>
      <w:r w:rsidR="001F7EEA" w:rsidRPr="0068631F">
        <w:rPr>
          <w:b/>
        </w:rPr>
        <w:t xml:space="preserve"> as 4-step CBRA</w:t>
      </w:r>
      <w:r w:rsidR="006B0C14" w:rsidRPr="0068631F">
        <w:rPr>
          <w:b/>
        </w:rPr>
        <w:t>.</w:t>
      </w:r>
    </w:p>
    <w:p w14:paraId="26CC2582" w14:textId="14BC5382" w:rsidR="006B0C14" w:rsidRDefault="006B0C14" w:rsidP="006B0C14">
      <w:pPr>
        <w:rPr>
          <w:b/>
        </w:rPr>
      </w:pPr>
      <w:r w:rsidRPr="006B0C14">
        <w:rPr>
          <w:b/>
        </w:rPr>
        <w:t xml:space="preserve">Proposal </w:t>
      </w:r>
      <w:r w:rsidR="009B6DB7">
        <w:rPr>
          <w:b/>
        </w:rPr>
        <w:t>4</w:t>
      </w:r>
      <w:r w:rsidRPr="006B0C14">
        <w:rPr>
          <w:b/>
        </w:rPr>
        <w:t xml:space="preserve">: </w:t>
      </w:r>
      <w:r>
        <w:rPr>
          <w:b/>
        </w:rPr>
        <w:t xml:space="preserve">No UE ID is needed to be transmitted for </w:t>
      </w:r>
      <w:r w:rsidR="00880180">
        <w:rPr>
          <w:b/>
        </w:rPr>
        <w:t xml:space="preserve">CBRA </w:t>
      </w:r>
      <w:r>
        <w:rPr>
          <w:b/>
        </w:rPr>
        <w:t>2-step RACH initiated by request for Other SI</w:t>
      </w:r>
      <w:r w:rsidR="001F7EEA">
        <w:rPr>
          <w:b/>
        </w:rPr>
        <w:t xml:space="preserve"> as </w:t>
      </w:r>
      <w:r w:rsidR="002F622A">
        <w:rPr>
          <w:b/>
        </w:rPr>
        <w:t>msg3-based SI request in release-15.</w:t>
      </w:r>
      <w:r>
        <w:rPr>
          <w:b/>
        </w:rPr>
        <w:t>.</w:t>
      </w:r>
    </w:p>
    <w:p w14:paraId="5649AB0B" w14:textId="17DC58ED" w:rsidR="001F7EEA" w:rsidRDefault="00ED68DB" w:rsidP="00064D10">
      <w:pPr>
        <w:rPr>
          <w:b/>
        </w:rPr>
      </w:pPr>
      <w:r w:rsidRPr="00DE14FE">
        <w:t>In 4-steps CBRA</w:t>
      </w:r>
      <w:r w:rsidRPr="00DE14FE">
        <w:rPr>
          <w:lang w:eastAsia="zh-CN"/>
        </w:rPr>
        <w:t xml:space="preserve">, </w:t>
      </w:r>
      <w:r w:rsidR="001839DC">
        <w:rPr>
          <w:lang w:eastAsia="zh-CN"/>
        </w:rPr>
        <w:t xml:space="preserve">to be simple and use a unified format, </w:t>
      </w:r>
      <w:r w:rsidRPr="00DE14FE">
        <w:rPr>
          <w:lang w:eastAsia="zh-CN"/>
        </w:rPr>
        <w:t xml:space="preserve">the contention resolution </w:t>
      </w:r>
      <w:r w:rsidR="001839DC">
        <w:rPr>
          <w:lang w:eastAsia="zh-CN"/>
        </w:rPr>
        <w:t xml:space="preserve">always </w:t>
      </w:r>
      <w:r w:rsidR="001839DC" w:rsidRPr="001839DC">
        <w:rPr>
          <w:lang w:eastAsia="zh-CN"/>
        </w:rPr>
        <w:t xml:space="preserve">uses </w:t>
      </w:r>
      <w:r w:rsidR="001839DC">
        <w:rPr>
          <w:lang w:eastAsia="zh-CN"/>
        </w:rPr>
        <w:t>48</w:t>
      </w:r>
      <w:r w:rsidRPr="00DE14FE">
        <w:rPr>
          <w:lang w:eastAsia="zh-CN"/>
        </w:rPr>
        <w:t xml:space="preserve"> bits of </w:t>
      </w:r>
      <w:r w:rsidR="001839DC">
        <w:rPr>
          <w:lang w:eastAsia="zh-CN"/>
        </w:rPr>
        <w:t xml:space="preserve">the </w:t>
      </w:r>
      <w:r w:rsidRPr="00DE14FE">
        <w:rPr>
          <w:lang w:eastAsia="zh-CN"/>
        </w:rPr>
        <w:t>UL CCCH</w:t>
      </w:r>
      <w:r w:rsidR="001839DC">
        <w:rPr>
          <w:lang w:eastAsia="zh-CN"/>
        </w:rPr>
        <w:t xml:space="preserve"> in case that</w:t>
      </w:r>
      <w:r w:rsidR="001839DC" w:rsidRPr="00483530">
        <w:rPr>
          <w:rFonts w:hint="eastAsia"/>
          <w:lang w:eastAsia="zh-CN"/>
        </w:rPr>
        <w:t xml:space="preserve"> the UL CCCH is included in Msg3</w:t>
      </w:r>
      <w:r w:rsidRPr="00DE14FE">
        <w:rPr>
          <w:lang w:eastAsia="zh-CN"/>
        </w:rPr>
        <w:t>.</w:t>
      </w:r>
      <w:r w:rsidR="001839DC">
        <w:rPr>
          <w:lang w:eastAsia="zh-CN"/>
        </w:rPr>
        <w:t xml:space="preserve"> </w:t>
      </w:r>
      <w:r w:rsidR="001839DC" w:rsidRPr="00805866">
        <w:rPr>
          <w:noProof/>
          <w:lang w:eastAsia="ko-KR"/>
        </w:rPr>
        <w:t>If the UL CCCH is longer than 48 bits,</w:t>
      </w:r>
      <w:r w:rsidR="00875185">
        <w:rPr>
          <w:noProof/>
          <w:lang w:eastAsia="ko-KR"/>
        </w:rPr>
        <w:t xml:space="preserve"> </w:t>
      </w:r>
      <w:r w:rsidR="001839DC" w:rsidRPr="00805866">
        <w:rPr>
          <w:noProof/>
          <w:lang w:eastAsia="ko-KR"/>
        </w:rPr>
        <w:t>the first 48 bits of the UL CCCH</w:t>
      </w:r>
      <w:r w:rsidR="00875185">
        <w:rPr>
          <w:noProof/>
          <w:lang w:eastAsia="ko-KR"/>
        </w:rPr>
        <w:t xml:space="preserve"> is used</w:t>
      </w:r>
      <w:r w:rsidR="001839DC" w:rsidRPr="00805866">
        <w:rPr>
          <w:noProof/>
          <w:lang w:eastAsia="ko-KR"/>
        </w:rPr>
        <w:t>.</w:t>
      </w:r>
      <w:r w:rsidR="001839DC">
        <w:rPr>
          <w:noProof/>
          <w:lang w:eastAsia="ko-KR"/>
        </w:rPr>
        <w:t xml:space="preserve"> We believe this can be appliable to CBRA 2-step RACH.</w:t>
      </w:r>
    </w:p>
    <w:p w14:paraId="2B17D59B" w14:textId="7B7CB119" w:rsidR="009E1EE5" w:rsidRDefault="009E1EE5" w:rsidP="00064D10">
      <w:r>
        <w:rPr>
          <w:b/>
        </w:rPr>
        <w:t xml:space="preserve">Proposal </w:t>
      </w:r>
      <w:r w:rsidR="009B6DB7">
        <w:rPr>
          <w:b/>
        </w:rPr>
        <w:t>5</w:t>
      </w:r>
      <w:r w:rsidRPr="009E1EE5">
        <w:rPr>
          <w:b/>
        </w:rPr>
        <w:t>:</w:t>
      </w:r>
      <w:r>
        <w:rPr>
          <w:b/>
        </w:rPr>
        <w:t xml:space="preserve"> the bits of contention resolution are </w:t>
      </w:r>
      <w:r w:rsidR="00922BED">
        <w:rPr>
          <w:b/>
        </w:rPr>
        <w:t xml:space="preserve">always </w:t>
      </w:r>
      <w:r>
        <w:rPr>
          <w:b/>
        </w:rPr>
        <w:t>48</w:t>
      </w:r>
      <w:r w:rsidR="00922BED">
        <w:rPr>
          <w:b/>
        </w:rPr>
        <w:t xml:space="preserve"> as 4-step CBRA for all scenarios when</w:t>
      </w:r>
      <w:r w:rsidR="00875185">
        <w:rPr>
          <w:b/>
        </w:rPr>
        <w:t xml:space="preserve"> CBRA</w:t>
      </w:r>
      <w:r w:rsidR="00922BED">
        <w:rPr>
          <w:b/>
        </w:rPr>
        <w:t xml:space="preserve"> 2-step RACH is used</w:t>
      </w:r>
      <w:r w:rsidR="00D75AC7">
        <w:rPr>
          <w:b/>
        </w:rPr>
        <w:t>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305849A4" w14:textId="203EAD1E" w:rsidR="009B6DB7" w:rsidRDefault="009B6DB7" w:rsidP="009B6DB7">
      <w:pPr>
        <w:rPr>
          <w:b/>
        </w:rPr>
      </w:pPr>
      <w:r w:rsidRPr="009E1EE5">
        <w:rPr>
          <w:b/>
        </w:rPr>
        <w:t>Proposal 1: RAN2 assume</w:t>
      </w:r>
      <w:r>
        <w:rPr>
          <w:b/>
        </w:rPr>
        <w:t>s</w:t>
      </w:r>
      <w:r w:rsidRPr="009E1EE5">
        <w:rPr>
          <w:b/>
        </w:rPr>
        <w:t xml:space="preserve"> UE IDs to be transmitted for different trigger events </w:t>
      </w:r>
      <w:r w:rsidR="00304AE3">
        <w:rPr>
          <w:b/>
        </w:rPr>
        <w:t>can be</w:t>
      </w:r>
      <w:r w:rsidR="00304AE3" w:rsidRPr="009E1EE5">
        <w:rPr>
          <w:b/>
        </w:rPr>
        <w:t xml:space="preserve"> </w:t>
      </w:r>
      <w:r w:rsidRPr="009E1EE5">
        <w:rPr>
          <w:b/>
        </w:rPr>
        <w:t xml:space="preserve">included in payload of MsgA for </w:t>
      </w:r>
      <w:r>
        <w:rPr>
          <w:b/>
        </w:rPr>
        <w:t xml:space="preserve">CBRA </w:t>
      </w:r>
      <w:r w:rsidRPr="009E1EE5">
        <w:rPr>
          <w:b/>
        </w:rPr>
        <w:t>two-steps RACH.</w:t>
      </w:r>
      <w:r>
        <w:rPr>
          <w:b/>
        </w:rPr>
        <w:t xml:space="preserve"> To be confirmed by RAN1.</w:t>
      </w:r>
      <w:r w:rsidR="009D05BA" w:rsidRPr="009D05BA">
        <w:rPr>
          <w:b/>
        </w:rPr>
        <w:t xml:space="preserve"> </w:t>
      </w:r>
      <w:r w:rsidR="009D05BA">
        <w:rPr>
          <w:b/>
        </w:rPr>
        <w:t>FFS whether the whole UE IDs is included or not.</w:t>
      </w:r>
    </w:p>
    <w:p w14:paraId="1E0BBC36" w14:textId="77777777" w:rsidR="009B6DB7" w:rsidRPr="006B0C14" w:rsidRDefault="009B6DB7" w:rsidP="009B6DB7">
      <w:pPr>
        <w:rPr>
          <w:b/>
        </w:rPr>
      </w:pPr>
      <w:r w:rsidRPr="006B0C14">
        <w:rPr>
          <w:b/>
        </w:rPr>
        <w:t xml:space="preserve">Proposal </w:t>
      </w:r>
      <w:r>
        <w:rPr>
          <w:b/>
        </w:rPr>
        <w:t>2</w:t>
      </w:r>
      <w:r w:rsidRPr="006B0C14">
        <w:rPr>
          <w:b/>
        </w:rPr>
        <w:t xml:space="preserve">: </w:t>
      </w:r>
      <w:r>
        <w:rPr>
          <w:b/>
        </w:rPr>
        <w:t>No UE ID is needed to be transmitted in payload of MsgA for CFRA 2-step RACH.</w:t>
      </w:r>
    </w:p>
    <w:p w14:paraId="3DBDC6B6" w14:textId="77777777" w:rsidR="004F2B69" w:rsidRPr="0068631F" w:rsidRDefault="004F2B69" w:rsidP="004F2B69">
      <w:pPr>
        <w:rPr>
          <w:b/>
        </w:rPr>
      </w:pPr>
      <w:r w:rsidRPr="0068631F">
        <w:rPr>
          <w:b/>
        </w:rPr>
        <w:t>Proposal 3: UE IDs included in MsgA of CBRA 2-step RACH is</w:t>
      </w:r>
    </w:p>
    <w:p w14:paraId="347D0CC2" w14:textId="77777777" w:rsidR="004F2B69" w:rsidRPr="0068631F" w:rsidRDefault="004F2B69" w:rsidP="004F2B69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</w:rPr>
        <w:t xml:space="preserve">C-RNTI (16bits) for handover or </w:t>
      </w:r>
      <w:r w:rsidRPr="0068631F">
        <w:rPr>
          <w:b/>
          <w:lang w:eastAsia="zh-CN"/>
        </w:rPr>
        <w:t>RRC Connection Re-establishment procedure</w:t>
      </w:r>
      <w:r w:rsidRPr="0068631F">
        <w:rPr>
          <w:b/>
        </w:rPr>
        <w:t xml:space="preserve"> or DL or UL data arrival during RRC_CONNECTED when UL synchronisation status is "non-synchronised" as 4-step CBRA.</w:t>
      </w:r>
    </w:p>
    <w:p w14:paraId="3C5F43BF" w14:textId="77777777" w:rsidR="004F2B69" w:rsidRPr="0068631F" w:rsidRDefault="004F2B69" w:rsidP="004F2B69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  <w:i/>
        </w:rPr>
        <w:t xml:space="preserve">ng-5G-S-TMSI-Part1 </w:t>
      </w:r>
      <w:r w:rsidRPr="0068631F">
        <w:rPr>
          <w:b/>
        </w:rPr>
        <w:t>or random value (39bits) for initial access as 4-step CBRA.</w:t>
      </w:r>
    </w:p>
    <w:p w14:paraId="2DB6C4FD" w14:textId="77777777" w:rsidR="004F2B69" w:rsidRPr="0068631F" w:rsidRDefault="004F2B69" w:rsidP="004F2B69">
      <w:pPr>
        <w:pStyle w:val="a8"/>
        <w:numPr>
          <w:ilvl w:val="0"/>
          <w:numId w:val="28"/>
        </w:numPr>
        <w:rPr>
          <w:b/>
        </w:rPr>
      </w:pPr>
      <w:r w:rsidRPr="0068631F">
        <w:rPr>
          <w:b/>
          <w:i/>
          <w:noProof/>
          <w:lang w:eastAsia="ja-JP"/>
        </w:rPr>
        <w:t>resumeIdentity</w:t>
      </w:r>
      <w:r w:rsidRPr="0068631F">
        <w:rPr>
          <w:b/>
          <w:noProof/>
          <w:lang w:eastAsia="ja-JP"/>
        </w:rPr>
        <w:t xml:space="preserve"> (24 bits</w:t>
      </w:r>
      <w:r>
        <w:rPr>
          <w:b/>
          <w:noProof/>
          <w:lang w:eastAsia="ja-JP"/>
        </w:rPr>
        <w:t xml:space="preserve"> or 40 bits</w:t>
      </w:r>
      <w:r w:rsidRPr="0068631F">
        <w:rPr>
          <w:b/>
          <w:noProof/>
          <w:lang w:eastAsia="ja-JP"/>
        </w:rPr>
        <w:t>)</w:t>
      </w:r>
      <w:r>
        <w:rPr>
          <w:b/>
          <w:noProof/>
          <w:lang w:eastAsia="ja-JP"/>
        </w:rPr>
        <w:t xml:space="preserve"> </w:t>
      </w:r>
      <w:r w:rsidRPr="0068631F">
        <w:rPr>
          <w:b/>
        </w:rPr>
        <w:t>for transition from RRC_INACTIVE as 4-step CBRA.</w:t>
      </w:r>
    </w:p>
    <w:p w14:paraId="0E792B9F" w14:textId="5295ED2E" w:rsidR="00802BBB" w:rsidRPr="00802BBB" w:rsidRDefault="00802BBB" w:rsidP="009B6DB7">
      <w:pPr>
        <w:rPr>
          <w:b/>
        </w:rPr>
      </w:pPr>
      <w:r w:rsidRPr="006B0C14">
        <w:rPr>
          <w:b/>
        </w:rPr>
        <w:t xml:space="preserve">Proposal </w:t>
      </w:r>
      <w:r>
        <w:rPr>
          <w:b/>
        </w:rPr>
        <w:t>4</w:t>
      </w:r>
      <w:r w:rsidRPr="006B0C14">
        <w:rPr>
          <w:b/>
        </w:rPr>
        <w:t xml:space="preserve">: </w:t>
      </w:r>
      <w:r>
        <w:rPr>
          <w:b/>
        </w:rPr>
        <w:t>No UE ID is needed to be transmitted for CBRA 2-step RACH initiated by request for Other SI as msg3-based SI request in release-15.</w:t>
      </w:r>
    </w:p>
    <w:p w14:paraId="1CFA1998" w14:textId="77777777" w:rsidR="009B6DB7" w:rsidRDefault="009B6DB7" w:rsidP="009B6DB7">
      <w:r>
        <w:rPr>
          <w:b/>
        </w:rPr>
        <w:t>Proposal 5</w:t>
      </w:r>
      <w:r w:rsidRPr="009E1EE5">
        <w:rPr>
          <w:b/>
        </w:rPr>
        <w:t>:</w:t>
      </w:r>
      <w:r>
        <w:rPr>
          <w:b/>
        </w:rPr>
        <w:t xml:space="preserve"> the bits of contention resolution are always 48 as 4-step CBRA for all scenarios when CBRA 2-step RACH is used.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1EC01E7B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 chairman note</w:t>
      </w:r>
    </w:p>
    <w:p w14:paraId="5F7ECE60" w14:textId="4B5E13D9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RAN2#103BIS chairman note</w:t>
      </w:r>
    </w:p>
    <w:p w14:paraId="168679AD" w14:textId="77777777" w:rsidR="00983715" w:rsidRPr="00610BAD" w:rsidRDefault="00983715" w:rsidP="004F2B69">
      <w:pPr>
        <w:pStyle w:val="a8"/>
        <w:overflowPunct/>
        <w:autoSpaceDE/>
        <w:autoSpaceDN/>
        <w:adjustRightInd/>
        <w:spacing w:after="60"/>
        <w:ind w:left="360"/>
        <w:contextualSpacing w:val="0"/>
        <w:textAlignment w:val="auto"/>
        <w:rPr>
          <w:rFonts w:cs="Arial"/>
        </w:rPr>
      </w:pP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4E13E" w14:textId="77777777" w:rsidR="00AE595B" w:rsidRDefault="00AE595B" w:rsidP="00BD754F">
      <w:pPr>
        <w:spacing w:after="0"/>
      </w:pPr>
      <w:r>
        <w:separator/>
      </w:r>
    </w:p>
  </w:endnote>
  <w:endnote w:type="continuationSeparator" w:id="0">
    <w:p w14:paraId="21446ACD" w14:textId="77777777" w:rsidR="00AE595B" w:rsidRDefault="00AE595B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22916" w14:textId="77777777" w:rsidR="00AE595B" w:rsidRDefault="00AE595B" w:rsidP="00BD754F">
      <w:pPr>
        <w:spacing w:after="0"/>
      </w:pPr>
      <w:r>
        <w:separator/>
      </w:r>
    </w:p>
  </w:footnote>
  <w:footnote w:type="continuationSeparator" w:id="0">
    <w:p w14:paraId="3EAD2D38" w14:textId="77777777" w:rsidR="00AE595B" w:rsidRDefault="00AE595B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0228C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54E40"/>
    <w:multiLevelType w:val="hybridMultilevel"/>
    <w:tmpl w:val="92E614AE"/>
    <w:lvl w:ilvl="0" w:tplc="B1D6147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93041"/>
    <w:multiLevelType w:val="hybridMultilevel"/>
    <w:tmpl w:val="D49A9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F6A45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C6CEA"/>
    <w:multiLevelType w:val="hybridMultilevel"/>
    <w:tmpl w:val="81669CA2"/>
    <w:lvl w:ilvl="0" w:tplc="C73AA99E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3"/>
  </w:num>
  <w:num w:numId="5">
    <w:abstractNumId w:val="22"/>
  </w:num>
  <w:num w:numId="6">
    <w:abstractNumId w:val="15"/>
  </w:num>
  <w:num w:numId="7">
    <w:abstractNumId w:val="4"/>
  </w:num>
  <w:num w:numId="8">
    <w:abstractNumId w:val="25"/>
  </w:num>
  <w:num w:numId="9">
    <w:abstractNumId w:val="14"/>
  </w:num>
  <w:num w:numId="10">
    <w:abstractNumId w:val="9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29"/>
  </w:num>
  <w:num w:numId="16">
    <w:abstractNumId w:val="23"/>
  </w:num>
  <w:num w:numId="17">
    <w:abstractNumId w:val="17"/>
  </w:num>
  <w:num w:numId="18">
    <w:abstractNumId w:val="16"/>
  </w:num>
  <w:num w:numId="19">
    <w:abstractNumId w:val="1"/>
  </w:num>
  <w:num w:numId="20">
    <w:abstractNumId w:val="26"/>
  </w:num>
  <w:num w:numId="21">
    <w:abstractNumId w:val="27"/>
  </w:num>
  <w:num w:numId="22">
    <w:abstractNumId w:val="8"/>
  </w:num>
  <w:num w:numId="23">
    <w:abstractNumId w:val="12"/>
  </w:num>
  <w:num w:numId="24">
    <w:abstractNumId w:val="10"/>
  </w:num>
  <w:num w:numId="25">
    <w:abstractNumId w:val="13"/>
  </w:num>
  <w:num w:numId="26">
    <w:abstractNumId w:val="24"/>
  </w:num>
  <w:num w:numId="27">
    <w:abstractNumId w:val="6"/>
  </w:num>
  <w:num w:numId="28">
    <w:abstractNumId w:val="21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ACD"/>
    <w:rsid w:val="000B0C9D"/>
    <w:rsid w:val="000B4EA8"/>
    <w:rsid w:val="000B5A63"/>
    <w:rsid w:val="000C2175"/>
    <w:rsid w:val="000C5C28"/>
    <w:rsid w:val="000C6C7D"/>
    <w:rsid w:val="000C7A92"/>
    <w:rsid w:val="000D0AE8"/>
    <w:rsid w:val="000D3BE9"/>
    <w:rsid w:val="000D54B6"/>
    <w:rsid w:val="000D6317"/>
    <w:rsid w:val="000E0A78"/>
    <w:rsid w:val="000E3D54"/>
    <w:rsid w:val="000E725E"/>
    <w:rsid w:val="000F02B6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24FC"/>
    <w:rsid w:val="00123988"/>
    <w:rsid w:val="00126EAE"/>
    <w:rsid w:val="00134AE8"/>
    <w:rsid w:val="00135754"/>
    <w:rsid w:val="001409B5"/>
    <w:rsid w:val="0014166E"/>
    <w:rsid w:val="00147B2C"/>
    <w:rsid w:val="001559DD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9DC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1F7EEA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622A"/>
    <w:rsid w:val="002F7D71"/>
    <w:rsid w:val="00300ADC"/>
    <w:rsid w:val="00303028"/>
    <w:rsid w:val="00303420"/>
    <w:rsid w:val="00304AE3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9A8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56E7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511B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1540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D2A"/>
    <w:rsid w:val="004E630A"/>
    <w:rsid w:val="004F2B69"/>
    <w:rsid w:val="004F6660"/>
    <w:rsid w:val="00500584"/>
    <w:rsid w:val="00501E1B"/>
    <w:rsid w:val="005026F7"/>
    <w:rsid w:val="0050283E"/>
    <w:rsid w:val="00503B65"/>
    <w:rsid w:val="00504C14"/>
    <w:rsid w:val="00510281"/>
    <w:rsid w:val="005106C9"/>
    <w:rsid w:val="005108C0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EAA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631F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7DF"/>
    <w:rsid w:val="006A6E5D"/>
    <w:rsid w:val="006B056D"/>
    <w:rsid w:val="006B0C14"/>
    <w:rsid w:val="006B165C"/>
    <w:rsid w:val="006B1943"/>
    <w:rsid w:val="006B25BB"/>
    <w:rsid w:val="006B266A"/>
    <w:rsid w:val="006B7C35"/>
    <w:rsid w:val="006C36A2"/>
    <w:rsid w:val="006C4B70"/>
    <w:rsid w:val="006C4CC9"/>
    <w:rsid w:val="006C623B"/>
    <w:rsid w:val="006D0C76"/>
    <w:rsid w:val="006D172D"/>
    <w:rsid w:val="006D426E"/>
    <w:rsid w:val="006D5EB5"/>
    <w:rsid w:val="006D6345"/>
    <w:rsid w:val="006D6509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2698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2BBB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5185"/>
    <w:rsid w:val="0087542A"/>
    <w:rsid w:val="008768DE"/>
    <w:rsid w:val="0087752B"/>
    <w:rsid w:val="00880180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97102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BED"/>
    <w:rsid w:val="00922C2B"/>
    <w:rsid w:val="00923245"/>
    <w:rsid w:val="009271A8"/>
    <w:rsid w:val="00930475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B6DB7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05BA"/>
    <w:rsid w:val="009D42C7"/>
    <w:rsid w:val="009D591D"/>
    <w:rsid w:val="009D5D48"/>
    <w:rsid w:val="009D6BDE"/>
    <w:rsid w:val="009E1333"/>
    <w:rsid w:val="009E1683"/>
    <w:rsid w:val="009E1EE5"/>
    <w:rsid w:val="009E3402"/>
    <w:rsid w:val="009E7425"/>
    <w:rsid w:val="009F27CE"/>
    <w:rsid w:val="009F5D93"/>
    <w:rsid w:val="00A017CD"/>
    <w:rsid w:val="00A110A5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57D5"/>
    <w:rsid w:val="00AE595B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80954"/>
    <w:rsid w:val="00B8496A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46B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27ECB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C7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5D6C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4FE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07B37"/>
    <w:rsid w:val="00E102EB"/>
    <w:rsid w:val="00E13527"/>
    <w:rsid w:val="00E138A2"/>
    <w:rsid w:val="00E13D74"/>
    <w:rsid w:val="00E1510C"/>
    <w:rsid w:val="00E178A9"/>
    <w:rsid w:val="00E17E8A"/>
    <w:rsid w:val="00E204F1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D68DB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153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10F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TAL">
    <w:name w:val="TAL"/>
    <w:basedOn w:val="a"/>
    <w:link w:val="TALCar"/>
    <w:qFormat/>
    <w:rsid w:val="00E07B37"/>
    <w:pPr>
      <w:keepNext/>
      <w:keepLines/>
      <w:spacing w:after="0"/>
      <w:jc w:val="left"/>
    </w:pPr>
    <w:rPr>
      <w:rFonts w:eastAsia="Times New Roman"/>
      <w:sz w:val="18"/>
      <w:lang w:val="x-none" w:eastAsia="x-none"/>
    </w:rPr>
  </w:style>
  <w:style w:type="character" w:customStyle="1" w:styleId="TALCar">
    <w:name w:val="TAL Car"/>
    <w:link w:val="TAL"/>
    <w:qFormat/>
    <w:rsid w:val="00E07B37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D5C56-B1FB-401D-9682-B7257AA6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2018-10-27T03:30:00Z</dcterms:created>
  <dcterms:modified xsi:type="dcterms:W3CDTF">2018-11-01T01:47:00Z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(3)xuycC/0HT0YLH+jJ2qMp260Af6tXhrDJDx8jsaJJdGWA+9Pzt3vefB+npFSPlhvfyYoj6VDg
cNfEoY8oTrub4R9LUOyqqBlyE82et8+15uPE2LHsLgTilMYV3ye3swB8ZjevJ+ATFeIJRUSr
u0VMR7q8PvuPGo2+ZIWrGJkYY00I6/BiU84bHvYetElNMv3ql30no8482fNrwGfyuce0pyAi
nfPqLMaknw4ipcLVWV</vt:lpwstr>
  </property>
  <property fmtid="{D5CDD505-2E9C-101B-9397-08002B2CF9AE}" pid="3" name="_2015_ms_pID_7253431">
    <vt:lpwstr>fcU3YJjNmFed3BZsTeHPGzBtgFghXRgHiHth5Ag5WjaB4IR+h5u10t
Wi4XRjyTLpl3Z6HcBhAVd4OlfO3NTqN1JCQ7L6Y0fMKL/tyopv81Xjkz9YUzUnmMmNYv6OwU
sR1RbgiS6YzPB1uMq0BozmPSe9OUwrwZAXT9LX1jAl/yygzhVITuGj2RzFmnsSqt6HdAPVLW
TJTSzVcqeh8OpjD4HEHTH2boG8K/eHuZyfno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1540434472</vt:lpwstr>
  </property>
</Properties>
</file>